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78C4" w:rsidRPr="000078C4" w:rsidRDefault="000078C4" w:rsidP="000078C4">
      <w:pPr>
        <w:shd w:val="clear" w:color="auto" w:fill="FFFFFF"/>
        <w:spacing w:before="79" w:after="240" w:line="319" w:lineRule="atLeast"/>
        <w:outlineLvl w:val="1"/>
        <w:rPr>
          <w:rFonts w:ascii="Arial" w:hAnsi="Arial" w:cs="Arial"/>
          <w:color w:val="3C404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C4043"/>
          <w:sz w:val="21"/>
          <w:szCs w:val="21"/>
          <w:shd w:val="clear" w:color="auto" w:fill="FFFFFF"/>
        </w:rPr>
        <w:t>Extrait du cours : </w:t>
      </w:r>
      <w:r>
        <w:rPr>
          <w:rStyle w:val="Accentuation"/>
          <w:rFonts w:ascii="Arial" w:hAnsi="Arial" w:cs="Arial"/>
          <w:b/>
          <w:bCs/>
          <w:i w:val="0"/>
          <w:iCs w:val="0"/>
          <w:color w:val="52565A"/>
          <w:sz w:val="21"/>
          <w:szCs w:val="21"/>
          <w:shd w:val="clear" w:color="auto" w:fill="FFFFFF"/>
        </w:rPr>
        <w:t>Séance du Mercredi</w:t>
      </w:r>
      <w:r>
        <w:rPr>
          <w:rFonts w:ascii="Arial" w:hAnsi="Arial" w:cs="Arial"/>
          <w:color w:val="3C4043"/>
          <w:sz w:val="21"/>
          <w:szCs w:val="21"/>
          <w:shd w:val="clear" w:color="auto" w:fill="FFFFFF"/>
        </w:rPr>
        <w:t> 18 Mars 2020 _14h – 17h.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948"/>
      </w:tblGrid>
      <w:tr w:rsidR="000078C4" w:rsidRPr="000078C4" w:rsidTr="00D32540">
        <w:trPr>
          <w:trHeight w:val="397"/>
          <w:jc w:val="center"/>
        </w:trPr>
        <w:tc>
          <w:tcPr>
            <w:tcW w:w="3114" w:type="dxa"/>
          </w:tcPr>
          <w:p w:rsidR="000078C4" w:rsidRPr="00925582" w:rsidRDefault="000078C4" w:rsidP="000078C4">
            <w:pPr>
              <w:outlineLvl w:val="1"/>
              <w:rPr>
                <w:rFonts w:asciiTheme="majorBidi" w:eastAsia="Times New Roman" w:hAnsiTheme="majorBidi" w:cstheme="majorBidi"/>
                <w:color w:val="333333"/>
                <w:spacing w:val="4"/>
                <w:sz w:val="26"/>
                <w:szCs w:val="26"/>
                <w:lang w:eastAsia="fr-FR"/>
              </w:rPr>
            </w:pPr>
            <w:r w:rsidRPr="00925582">
              <w:rPr>
                <w:rFonts w:asciiTheme="majorBidi" w:eastAsia="Times New Roman" w:hAnsiTheme="majorBidi" w:cstheme="majorBidi"/>
                <w:color w:val="333333"/>
                <w:spacing w:val="4"/>
                <w:sz w:val="26"/>
                <w:szCs w:val="26"/>
                <w:lang w:eastAsia="fr-FR"/>
              </w:rPr>
              <w:t>Nom &amp; Prénom</w:t>
            </w:r>
          </w:p>
        </w:tc>
        <w:tc>
          <w:tcPr>
            <w:tcW w:w="5948" w:type="dxa"/>
          </w:tcPr>
          <w:p w:rsidR="000078C4" w:rsidRPr="00925582" w:rsidRDefault="000078C4" w:rsidP="000078C4">
            <w:pPr>
              <w:outlineLvl w:val="1"/>
              <w:rPr>
                <w:rFonts w:asciiTheme="majorBidi" w:eastAsia="Times New Roman" w:hAnsiTheme="majorBidi" w:cstheme="majorBidi"/>
                <w:color w:val="333333"/>
                <w:spacing w:val="4"/>
                <w:sz w:val="26"/>
                <w:szCs w:val="26"/>
                <w:lang w:eastAsia="fr-FR"/>
              </w:rPr>
            </w:pPr>
            <w:r w:rsidRPr="00925582">
              <w:rPr>
                <w:rFonts w:asciiTheme="majorBidi" w:eastAsia="Times New Roman" w:hAnsiTheme="majorBidi" w:cstheme="majorBidi"/>
                <w:color w:val="333333"/>
                <w:spacing w:val="4"/>
                <w:sz w:val="26"/>
                <w:szCs w:val="26"/>
                <w:lang w:eastAsia="fr-FR"/>
              </w:rPr>
              <w:t>DIDI Zaidan.</w:t>
            </w:r>
          </w:p>
        </w:tc>
      </w:tr>
      <w:tr w:rsidR="000078C4" w:rsidRPr="000078C4" w:rsidTr="00D32540">
        <w:trPr>
          <w:trHeight w:val="397"/>
          <w:jc w:val="center"/>
        </w:trPr>
        <w:tc>
          <w:tcPr>
            <w:tcW w:w="3114" w:type="dxa"/>
          </w:tcPr>
          <w:p w:rsidR="000078C4" w:rsidRPr="00925582" w:rsidRDefault="000078C4" w:rsidP="000078C4">
            <w:pPr>
              <w:outlineLvl w:val="1"/>
              <w:rPr>
                <w:rFonts w:asciiTheme="majorBidi" w:eastAsia="Times New Roman" w:hAnsiTheme="majorBidi" w:cstheme="majorBidi"/>
                <w:color w:val="333333"/>
                <w:spacing w:val="4"/>
                <w:sz w:val="26"/>
                <w:szCs w:val="26"/>
                <w:lang w:eastAsia="fr-FR"/>
              </w:rPr>
            </w:pPr>
            <w:r w:rsidRPr="00925582">
              <w:rPr>
                <w:rFonts w:asciiTheme="majorBidi" w:eastAsia="Times New Roman" w:hAnsiTheme="majorBidi" w:cstheme="majorBidi"/>
                <w:color w:val="333333"/>
                <w:spacing w:val="4"/>
                <w:sz w:val="26"/>
                <w:szCs w:val="26"/>
                <w:lang w:eastAsia="fr-FR"/>
              </w:rPr>
              <w:t>Module</w:t>
            </w:r>
          </w:p>
        </w:tc>
        <w:tc>
          <w:tcPr>
            <w:tcW w:w="5948" w:type="dxa"/>
          </w:tcPr>
          <w:p w:rsidR="000078C4" w:rsidRPr="00925582" w:rsidRDefault="000078C4" w:rsidP="000078C4">
            <w:pPr>
              <w:outlineLvl w:val="1"/>
              <w:rPr>
                <w:rFonts w:asciiTheme="majorBidi" w:eastAsia="Times New Roman" w:hAnsiTheme="majorBidi" w:cstheme="majorBidi"/>
                <w:color w:val="333333"/>
                <w:spacing w:val="4"/>
                <w:sz w:val="26"/>
                <w:szCs w:val="26"/>
                <w:lang w:eastAsia="fr-FR"/>
              </w:rPr>
            </w:pPr>
            <w:r w:rsidRPr="00925582">
              <w:rPr>
                <w:rFonts w:asciiTheme="majorBidi" w:eastAsia="Times New Roman" w:hAnsiTheme="majorBidi" w:cstheme="majorBidi"/>
                <w:color w:val="333333"/>
                <w:spacing w:val="4"/>
                <w:sz w:val="26"/>
                <w:szCs w:val="26"/>
                <w:lang w:eastAsia="fr-FR"/>
              </w:rPr>
              <w:t>Réseaux 1</w:t>
            </w:r>
          </w:p>
        </w:tc>
      </w:tr>
      <w:tr w:rsidR="000078C4" w:rsidRPr="000078C4" w:rsidTr="00D32540">
        <w:trPr>
          <w:trHeight w:val="397"/>
          <w:jc w:val="center"/>
        </w:trPr>
        <w:tc>
          <w:tcPr>
            <w:tcW w:w="3114" w:type="dxa"/>
          </w:tcPr>
          <w:p w:rsidR="000078C4" w:rsidRPr="00925582" w:rsidRDefault="000078C4" w:rsidP="000078C4">
            <w:pPr>
              <w:outlineLvl w:val="1"/>
              <w:rPr>
                <w:rFonts w:asciiTheme="majorBidi" w:eastAsia="Times New Roman" w:hAnsiTheme="majorBidi" w:cstheme="majorBidi"/>
                <w:color w:val="333333"/>
                <w:spacing w:val="4"/>
                <w:sz w:val="26"/>
                <w:szCs w:val="26"/>
                <w:lang w:eastAsia="fr-FR"/>
              </w:rPr>
            </w:pPr>
            <w:r w:rsidRPr="00925582">
              <w:rPr>
                <w:rFonts w:asciiTheme="majorBidi" w:eastAsia="Times New Roman" w:hAnsiTheme="majorBidi" w:cstheme="majorBidi"/>
                <w:color w:val="333333"/>
                <w:spacing w:val="4"/>
                <w:sz w:val="26"/>
                <w:szCs w:val="26"/>
                <w:lang w:eastAsia="fr-FR"/>
              </w:rPr>
              <w:t>Elément(s) de module</w:t>
            </w:r>
          </w:p>
        </w:tc>
        <w:tc>
          <w:tcPr>
            <w:tcW w:w="5948" w:type="dxa"/>
          </w:tcPr>
          <w:p w:rsidR="000078C4" w:rsidRPr="00925582" w:rsidRDefault="00925582" w:rsidP="000078C4">
            <w:pPr>
              <w:outlineLvl w:val="1"/>
              <w:rPr>
                <w:rFonts w:asciiTheme="majorBidi" w:eastAsia="Times New Roman" w:hAnsiTheme="majorBidi" w:cstheme="majorBidi"/>
                <w:color w:val="333333"/>
                <w:spacing w:val="4"/>
                <w:sz w:val="26"/>
                <w:szCs w:val="26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color w:val="333333"/>
                <w:spacing w:val="4"/>
                <w:sz w:val="26"/>
                <w:szCs w:val="26"/>
                <w:lang w:eastAsia="fr-FR"/>
              </w:rPr>
              <w:t>Téléinformatique1</w:t>
            </w:r>
          </w:p>
        </w:tc>
      </w:tr>
    </w:tbl>
    <w:tbl>
      <w:tblPr>
        <w:tblpPr w:leftFromText="142" w:rightFromText="142" w:vertAnchor="page" w:horzAnchor="margin" w:tblpY="3532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7276"/>
        <w:gridCol w:w="945"/>
      </w:tblGrid>
      <w:tr w:rsidR="00D32540" w:rsidRPr="000078C4" w:rsidTr="00925582">
        <w:trPr>
          <w:trHeight w:hRule="exact" w:val="583"/>
        </w:trPr>
        <w:tc>
          <w:tcPr>
            <w:tcW w:w="988" w:type="dxa"/>
            <w:shd w:val="clear" w:color="auto" w:fill="000000"/>
            <w:vAlign w:val="center"/>
          </w:tcPr>
          <w:p w:rsidR="00D32540" w:rsidRPr="000078C4" w:rsidRDefault="00D32540" w:rsidP="00D32540">
            <w:pPr>
              <w:spacing w:after="0" w:line="276" w:lineRule="auto"/>
              <w:ind w:left="-819" w:right="1424" w:hanging="10"/>
              <w:rPr>
                <w:rFonts w:ascii="Times New Roman" w:eastAsia="Calibri" w:hAnsi="Times New Roman" w:cs="Times New Roman"/>
                <w:sz w:val="24"/>
                <w:szCs w:val="24"/>
                <w:lang w:val="fr-CA" w:eastAsia="fr-FR"/>
              </w:rPr>
            </w:pPr>
          </w:p>
        </w:tc>
        <w:tc>
          <w:tcPr>
            <w:tcW w:w="7276" w:type="dxa"/>
            <w:vAlign w:val="center"/>
          </w:tcPr>
          <w:p w:rsidR="00D32540" w:rsidRPr="000078C4" w:rsidRDefault="00925582" w:rsidP="00D32540">
            <w:pPr>
              <w:spacing w:after="0" w:line="276" w:lineRule="auto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fr-CA" w:eastAsia="fr-FR"/>
              </w:rPr>
            </w:pPr>
            <w:r w:rsidRPr="00D32540">
              <w:rPr>
                <w:rFonts w:ascii="Times New Roman" w:eastAsia="Calibri" w:hAnsi="Times New Roman" w:cs="Arial"/>
                <w:b/>
                <w:color w:val="000000"/>
                <w:u w:val="single"/>
              </w:rPr>
              <w:t>Je</w:t>
            </w:r>
            <w:r w:rsidR="00D32540" w:rsidRPr="00D32540">
              <w:rPr>
                <w:rFonts w:ascii="Times New Roman" w:eastAsia="Calibri" w:hAnsi="Times New Roman" w:cs="Arial"/>
                <w:b/>
                <w:color w:val="000000"/>
                <w:u w:val="single"/>
              </w:rPr>
              <w:t xml:space="preserve"> reste à </w:t>
            </w:r>
            <w:r w:rsidR="00D32540">
              <w:rPr>
                <w:rFonts w:ascii="Times New Roman" w:eastAsia="Calibri" w:hAnsi="Times New Roman" w:cs="Arial"/>
                <w:b/>
                <w:color w:val="000000"/>
                <w:u w:val="single"/>
              </w:rPr>
              <w:t>la</w:t>
            </w:r>
            <w:r w:rsidR="00D32540" w:rsidRPr="00D32540">
              <w:rPr>
                <w:rFonts w:ascii="Times New Roman" w:eastAsia="Calibri" w:hAnsi="Times New Roman" w:cs="Arial"/>
                <w:b/>
                <w:color w:val="000000"/>
                <w:u w:val="single"/>
              </w:rPr>
              <w:t xml:space="preserve"> disposition </w:t>
            </w:r>
            <w:r w:rsidR="00D32540">
              <w:rPr>
                <w:rFonts w:ascii="Times New Roman" w:eastAsia="Calibri" w:hAnsi="Times New Roman" w:cs="Arial"/>
                <w:b/>
                <w:color w:val="000000"/>
                <w:u w:val="single"/>
              </w:rPr>
              <w:t xml:space="preserve">entière de mes étudiants </w:t>
            </w:r>
            <w:r w:rsidR="00D32540" w:rsidRPr="00D32540">
              <w:rPr>
                <w:rFonts w:ascii="Times New Roman" w:eastAsia="Calibri" w:hAnsi="Times New Roman" w:cs="Arial"/>
                <w:b/>
                <w:color w:val="000000"/>
                <w:u w:val="single"/>
              </w:rPr>
              <w:t>pour toute information complémentaire</w:t>
            </w:r>
            <w:r w:rsidR="00D32540">
              <w:rPr>
                <w:rFonts w:ascii="Times New Roman" w:eastAsia="Calibri" w:hAnsi="Times New Roman" w:cs="Arial"/>
                <w:b/>
                <w:color w:val="000000"/>
                <w:u w:val="single"/>
              </w:rPr>
              <w:t xml:space="preserve"> par tél ou messagerie.</w:t>
            </w:r>
          </w:p>
        </w:tc>
        <w:tc>
          <w:tcPr>
            <w:tcW w:w="945" w:type="dxa"/>
            <w:shd w:val="clear" w:color="auto" w:fill="000000"/>
            <w:vAlign w:val="center"/>
          </w:tcPr>
          <w:p w:rsidR="00D32540" w:rsidRPr="000078C4" w:rsidRDefault="00D32540" w:rsidP="00D32540">
            <w:pPr>
              <w:spacing w:after="0" w:line="276" w:lineRule="auto"/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fr-CA" w:eastAsia="fr-FR"/>
              </w:rPr>
            </w:pPr>
          </w:p>
        </w:tc>
      </w:tr>
    </w:tbl>
    <w:p w:rsidR="000078C4" w:rsidRPr="00D32540" w:rsidRDefault="00D32540" w:rsidP="00D32540">
      <w:pPr>
        <w:shd w:val="clear" w:color="auto" w:fill="FFFFFF"/>
        <w:spacing w:after="0" w:line="240" w:lineRule="auto"/>
        <w:outlineLvl w:val="1"/>
        <w:rPr>
          <w:rFonts w:asciiTheme="majorBidi" w:eastAsia="Times New Roman" w:hAnsiTheme="majorBidi" w:cstheme="majorBidi"/>
          <w:b/>
          <w:bCs/>
          <w:color w:val="333333"/>
          <w:spacing w:val="4"/>
          <w:sz w:val="24"/>
          <w:szCs w:val="24"/>
          <w:lang w:eastAsia="fr-FR"/>
        </w:rPr>
      </w:pPr>
      <w:r w:rsidRPr="00D32540">
        <w:rPr>
          <w:rFonts w:asciiTheme="majorBidi" w:eastAsia="Times New Roman" w:hAnsiTheme="majorBidi" w:cstheme="majorBidi"/>
          <w:b/>
          <w:bCs/>
          <w:color w:val="333333"/>
          <w:spacing w:val="4"/>
          <w:sz w:val="24"/>
          <w:szCs w:val="24"/>
          <w:lang w:eastAsia="fr-FR"/>
        </w:rPr>
        <w:t>Tél : 0668413021</w:t>
      </w:r>
    </w:p>
    <w:p w:rsidR="000078C4" w:rsidRDefault="00D32540" w:rsidP="00D32540">
      <w:pPr>
        <w:shd w:val="clear" w:color="auto" w:fill="FFFFFF"/>
        <w:spacing w:after="0" w:line="240" w:lineRule="auto"/>
        <w:outlineLvl w:val="1"/>
        <w:rPr>
          <w:rFonts w:asciiTheme="majorBidi" w:eastAsia="Times New Roman" w:hAnsiTheme="majorBidi" w:cstheme="majorBidi"/>
          <w:b/>
          <w:bCs/>
          <w:color w:val="333333"/>
          <w:spacing w:val="4"/>
          <w:sz w:val="24"/>
          <w:szCs w:val="24"/>
          <w:lang w:eastAsia="fr-FR"/>
        </w:rPr>
      </w:pPr>
      <w:r w:rsidRPr="00D32540">
        <w:rPr>
          <w:rFonts w:asciiTheme="majorBidi" w:eastAsia="Times New Roman" w:hAnsiTheme="majorBidi" w:cstheme="majorBidi"/>
          <w:b/>
          <w:bCs/>
          <w:color w:val="333333"/>
          <w:spacing w:val="4"/>
          <w:sz w:val="24"/>
          <w:szCs w:val="24"/>
          <w:lang w:eastAsia="fr-FR"/>
        </w:rPr>
        <w:t xml:space="preserve">E-mail : </w:t>
      </w:r>
      <w:hyperlink r:id="rId5" w:history="1">
        <w:r w:rsidRPr="00B15681">
          <w:rPr>
            <w:rStyle w:val="Lienhypertexte"/>
            <w:rFonts w:asciiTheme="majorBidi" w:eastAsia="Times New Roman" w:hAnsiTheme="majorBidi" w:cstheme="majorBidi"/>
            <w:b/>
            <w:bCs/>
            <w:spacing w:val="4"/>
            <w:sz w:val="24"/>
            <w:szCs w:val="24"/>
            <w:lang w:eastAsia="fr-FR"/>
          </w:rPr>
          <w:t>zaidan.didi@uit.ac.ma</w:t>
        </w:r>
      </w:hyperlink>
    </w:p>
    <w:p w:rsidR="00D32540" w:rsidRDefault="00592BA0" w:rsidP="00D32540">
      <w:pPr>
        <w:shd w:val="clear" w:color="auto" w:fill="FFFFFF"/>
        <w:spacing w:after="0" w:line="240" w:lineRule="auto"/>
        <w:outlineLvl w:val="1"/>
        <w:rPr>
          <w:rFonts w:asciiTheme="majorBidi" w:eastAsia="Times New Roman" w:hAnsiTheme="majorBidi" w:cstheme="majorBidi"/>
          <w:b/>
          <w:bCs/>
          <w:color w:val="333333"/>
          <w:spacing w:val="4"/>
          <w:sz w:val="24"/>
          <w:szCs w:val="24"/>
          <w:lang w:eastAsia="fr-FR"/>
        </w:rPr>
      </w:pPr>
      <w:r>
        <w:rPr>
          <w:rFonts w:asciiTheme="majorBidi" w:eastAsia="Times New Roman" w:hAnsiTheme="majorBidi" w:cstheme="majorBidi"/>
          <w:b/>
          <w:bCs/>
          <w:noProof/>
          <w:color w:val="333333"/>
          <w:spacing w:val="4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-17200</wp:posOffset>
                </wp:positionH>
                <wp:positionV relativeFrom="paragraph">
                  <wp:posOffset>68138</wp:posOffset>
                </wp:positionV>
                <wp:extent cx="5907819" cy="45719"/>
                <wp:effectExtent l="0" t="0" r="17145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7819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A95E14" id="Rectangle 11" o:spid="_x0000_s1026" style="position:absolute;margin-left:-1.35pt;margin-top:5.35pt;width:465.2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" fillcolor="black [3200]" strokecolor="black [1600]" strokeweight="1pt"/>
            </w:pict>
          </mc:Fallback>
        </mc:AlternateContent>
      </w:r>
    </w:p>
    <w:p w:rsidR="00592BA0" w:rsidRPr="00D32540" w:rsidRDefault="00592BA0" w:rsidP="00D32540">
      <w:pPr>
        <w:shd w:val="clear" w:color="auto" w:fill="FFFFFF"/>
        <w:spacing w:after="0" w:line="240" w:lineRule="auto"/>
        <w:outlineLvl w:val="1"/>
        <w:rPr>
          <w:rFonts w:asciiTheme="majorBidi" w:eastAsia="Times New Roman" w:hAnsiTheme="majorBidi" w:cstheme="majorBidi"/>
          <w:b/>
          <w:bCs/>
          <w:color w:val="333333"/>
          <w:spacing w:val="4"/>
          <w:sz w:val="24"/>
          <w:szCs w:val="24"/>
          <w:lang w:eastAsia="fr-FR"/>
        </w:rPr>
      </w:pPr>
    </w:p>
    <w:p w:rsidR="00243CDE" w:rsidRPr="00592BA0" w:rsidRDefault="00243CDE" w:rsidP="00592BA0">
      <w:pPr>
        <w:shd w:val="clear" w:color="auto" w:fill="FFFFFF"/>
        <w:spacing w:before="79" w:after="240" w:line="319" w:lineRule="atLeast"/>
        <w:ind w:left="-709"/>
        <w:jc w:val="center"/>
        <w:outlineLvl w:val="1"/>
        <w:rPr>
          <w:rFonts w:asciiTheme="majorBidi" w:eastAsia="Times New Roman" w:hAnsiTheme="majorBidi" w:cstheme="majorBidi"/>
          <w:b/>
          <w:bCs/>
          <w:color w:val="333333"/>
          <w:spacing w:val="4"/>
          <w:sz w:val="34"/>
          <w:szCs w:val="34"/>
          <w:u w:val="single"/>
          <w:lang w:eastAsia="fr-FR"/>
        </w:rPr>
      </w:pPr>
      <w:r w:rsidRPr="00592BA0">
        <w:rPr>
          <w:rFonts w:asciiTheme="majorBidi" w:eastAsia="Times New Roman" w:hAnsiTheme="majorBidi" w:cstheme="majorBidi"/>
          <w:b/>
          <w:bCs/>
          <w:color w:val="333333"/>
          <w:spacing w:val="4"/>
          <w:sz w:val="34"/>
          <w:szCs w:val="34"/>
          <w:u w:val="single"/>
          <w:lang w:eastAsia="fr-FR"/>
        </w:rPr>
        <w:t>Les classes d'adresses</w:t>
      </w:r>
      <w:r w:rsidR="001615A7" w:rsidRPr="00592BA0">
        <w:rPr>
          <w:rFonts w:asciiTheme="majorBidi" w:eastAsia="Times New Roman" w:hAnsiTheme="majorBidi" w:cstheme="majorBidi"/>
          <w:b/>
          <w:bCs/>
          <w:color w:val="333333"/>
          <w:spacing w:val="4"/>
          <w:sz w:val="34"/>
          <w:szCs w:val="34"/>
          <w:u w:val="single"/>
          <w:lang w:eastAsia="fr-FR"/>
        </w:rPr>
        <w:t xml:space="preserve"> IP v4</w:t>
      </w:r>
    </w:p>
    <w:p w:rsidR="001615A7" w:rsidRPr="001615A7" w:rsidRDefault="001615A7" w:rsidP="001615A7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</w:pPr>
      <w:r w:rsidRPr="001615A7"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  <w:t>Introduction.</w:t>
      </w:r>
    </w:p>
    <w:p w:rsidR="001615A7" w:rsidRPr="001615A7" w:rsidRDefault="001615A7" w:rsidP="00194FD5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Sur Internet, les ordinateurs communiquent entre eux grâce au protocole IP (Internet Protocol), qui utilise</w:t>
      </w:r>
      <w:r w:rsidR="00194FD5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des adresses numériques, appelées adresses IP, composées de 4 nombres entiers (4 octets) entre 0 et</w:t>
      </w:r>
      <w:r w:rsidR="00194FD5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255 et notées sous la forme </w:t>
      </w:r>
      <w:proofErr w:type="spellStart"/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xxx.xxx.xxx.xxx</w:t>
      </w:r>
      <w:proofErr w:type="spellEnd"/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.</w:t>
      </w:r>
    </w:p>
    <w:p w:rsidR="001615A7" w:rsidRPr="001615A7" w:rsidRDefault="00243CDE" w:rsidP="00243CDE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À l'origine, plusieurs groupes d'adresses ont été définis dans le but d'optimiser le cheminement (ou le </w:t>
      </w:r>
      <w:r w:rsidRPr="001615A7">
        <w:rPr>
          <w:rFonts w:asciiTheme="majorBidi" w:eastAsia="Times New Roman" w:hAnsiTheme="majorBidi" w:cstheme="majorBidi"/>
          <w:i/>
          <w:iCs/>
          <w:color w:val="333333"/>
          <w:spacing w:val="4"/>
          <w:sz w:val="24"/>
          <w:szCs w:val="24"/>
          <w:u w:val="single"/>
          <w:lang w:eastAsia="fr-FR"/>
        </w:rPr>
        <w:t>routage</w:t>
      </w: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) des paquets entre les différents réseaux. Ces groupes ont été </w:t>
      </w:r>
      <w:r w:rsidR="001615A7"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dénommés</w:t>
      </w: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 </w:t>
      </w:r>
      <w:r w:rsidRPr="001615A7">
        <w:rPr>
          <w:rFonts w:asciiTheme="majorBidi" w:eastAsia="Times New Roman" w:hAnsiTheme="majorBidi" w:cstheme="majorBidi"/>
          <w:i/>
          <w:iCs/>
          <w:color w:val="333333"/>
          <w:spacing w:val="4"/>
          <w:sz w:val="24"/>
          <w:szCs w:val="24"/>
          <w:u w:val="single"/>
          <w:lang w:eastAsia="fr-FR"/>
        </w:rPr>
        <w:t>classes d'adresses IP</w:t>
      </w: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. Ces classes correspondent à des regroupements en réseaux de même taille. </w:t>
      </w:r>
    </w:p>
    <w:p w:rsidR="001615A7" w:rsidRPr="001615A7" w:rsidRDefault="001615A7" w:rsidP="00243CDE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</w:pPr>
      <w:r w:rsidRPr="001615A7"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  <w:t>Classe A.</w:t>
      </w:r>
    </w:p>
    <w:p w:rsidR="001615A7" w:rsidRPr="001615A7" w:rsidRDefault="001615A7" w:rsidP="001615A7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Dans une adresse IP de classe A, le premier octet représente le réseau.</w:t>
      </w:r>
    </w:p>
    <w:p w:rsidR="001615A7" w:rsidRPr="001615A7" w:rsidRDefault="001615A7" w:rsidP="001615A7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Le bit de poids fort (le premier bit, celui de gauche) est à zéro, ce qui signifie qu'il y a 2^7 (00000000 à 01111111) possibilités de réseaux, soit 128 possibilités. Toutefois, le réseau 0 (bits valant 00000000) n'existe pas et le nombre 127 est réservé pour votre machine.</w:t>
      </w:r>
    </w:p>
    <w:p w:rsidR="001615A7" w:rsidRPr="001615A7" w:rsidRDefault="001615A7" w:rsidP="001615A7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Les réseaux disponibles en classe A sont donc les réseaux allant de 1.0.0.0 à 126.0.0.0 (les derniers octets sont des zéros ce qui indique qu'il s'agit bien de réseaux et non d'ordinateurs)</w:t>
      </w:r>
    </w:p>
    <w:p w:rsidR="001615A7" w:rsidRPr="001615A7" w:rsidRDefault="001615A7" w:rsidP="001615A7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Les trois octets de droite représentent les ordinateurs du réseau, le réseau peut donc contenir un nombre d'ordinateur égal à : 2^24-2^1 = 16777214 ordinateurs.</w:t>
      </w:r>
    </w:p>
    <w:p w:rsidR="001615A7" w:rsidRDefault="001615A7" w:rsidP="001615A7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7"/>
          <w:szCs w:val="27"/>
          <w:lang w:eastAsia="fr-FR"/>
        </w:rPr>
      </w:pP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Une adresse IP de classe A, en binaire, ressemble à</w:t>
      </w:r>
      <w:r w:rsidRPr="001615A7">
        <w:rPr>
          <w:rFonts w:asciiTheme="majorBidi" w:eastAsia="Times New Roman" w:hAnsiTheme="majorBidi" w:cstheme="majorBidi"/>
          <w:color w:val="333333"/>
          <w:spacing w:val="4"/>
          <w:sz w:val="27"/>
          <w:szCs w:val="27"/>
          <w:lang w:eastAsia="fr-FR"/>
        </w:rPr>
        <w:t xml:space="preserve"> ceci :</w:t>
      </w:r>
    </w:p>
    <w:p w:rsidR="001615A7" w:rsidRPr="001615A7" w:rsidRDefault="001615A7" w:rsidP="001615A7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"/>
          <w:szCs w:val="2"/>
          <w:lang w:eastAsia="fr-FR"/>
        </w:rPr>
      </w:pPr>
    </w:p>
    <w:p w:rsidR="001615A7" w:rsidRDefault="001615A7" w:rsidP="001615A7">
      <w:pPr>
        <w:shd w:val="clear" w:color="auto" w:fill="FFFFFF"/>
        <w:spacing w:after="0" w:line="319" w:lineRule="atLeast"/>
        <w:jc w:val="center"/>
        <w:rPr>
          <w:rFonts w:asciiTheme="majorBidi" w:eastAsia="Times New Roman" w:hAnsiTheme="majorBidi" w:cstheme="majorBidi"/>
          <w:color w:val="333333"/>
          <w:spacing w:val="4"/>
          <w:sz w:val="27"/>
          <w:szCs w:val="27"/>
          <w:lang w:eastAsia="fr-FR"/>
        </w:rPr>
      </w:pPr>
      <w:r>
        <w:rPr>
          <w:noProof/>
        </w:rPr>
        <w:drawing>
          <wp:inline distT="0" distB="0" distL="0" distR="0" wp14:anchorId="096E810E" wp14:editId="2CB8FCDA">
            <wp:extent cx="5760720" cy="1255395"/>
            <wp:effectExtent l="171450" t="171450" r="182880" b="19240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553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1615A7" w:rsidRPr="001615A7" w:rsidRDefault="001615A7" w:rsidP="001615A7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</w:pPr>
      <w:r w:rsidRPr="001615A7"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  <w:t>Classe B :</w:t>
      </w:r>
    </w:p>
    <w:p w:rsidR="001615A7" w:rsidRPr="001615A7" w:rsidRDefault="001615A7" w:rsidP="001615A7">
      <w:pPr>
        <w:shd w:val="clear" w:color="auto" w:fill="FFFFFF"/>
        <w:spacing w:after="0" w:line="319" w:lineRule="atLeast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Dans une adresse IP de classe B, les deux premiers octets représentent le réseau.</w:t>
      </w:r>
    </w:p>
    <w:p w:rsidR="001615A7" w:rsidRPr="001615A7" w:rsidRDefault="001615A7" w:rsidP="001615A7">
      <w:pPr>
        <w:shd w:val="clear" w:color="auto" w:fill="FFFFFF"/>
        <w:spacing w:after="0" w:line="319" w:lineRule="atLeast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lastRenderedPageBreak/>
        <w:t>Les deux premiers bits sont 1 et 0, ce qui signifie qu'il y a 2^14 (10 000000 00000000 à 10 111111</w:t>
      </w:r>
      <w:r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11111111) possibilités de réseaux, soit 16384 réseaux possibles. Les réseaux disponibles en classe B sont</w:t>
      </w:r>
      <w:r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donc les réseaux allant de 128.0.0.0 à 191.255.0.0</w:t>
      </w:r>
    </w:p>
    <w:p w:rsidR="005C5E27" w:rsidRDefault="001615A7" w:rsidP="005C5E27">
      <w:pPr>
        <w:shd w:val="clear" w:color="auto" w:fill="FFFFFF"/>
        <w:spacing w:after="0" w:line="319" w:lineRule="atLeast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Les deux octets de droite représentent les ordinateurs du réseau. Le réseau peut donc contenir un nombre</w:t>
      </w:r>
      <w:r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d'ordinateurs égal à :2^16-2^1 = 65534 ordinateurs.</w:t>
      </w:r>
      <w:r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1615A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Une adresse IP de classe B, en binaire, ressemble à ceci</w:t>
      </w:r>
      <w:r w:rsidR="005C5E2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.</w:t>
      </w:r>
    </w:p>
    <w:p w:rsidR="001615A7" w:rsidRPr="001615A7" w:rsidRDefault="005C5E27" w:rsidP="001615A7">
      <w:pPr>
        <w:shd w:val="clear" w:color="auto" w:fill="FFFFFF"/>
        <w:spacing w:after="0" w:line="319" w:lineRule="atLeast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>
        <w:rPr>
          <w:noProof/>
        </w:rPr>
        <w:drawing>
          <wp:inline distT="0" distB="0" distL="0" distR="0" wp14:anchorId="11682CB0" wp14:editId="08A83E15">
            <wp:extent cx="5760720" cy="1283335"/>
            <wp:effectExtent l="152400" t="171450" r="182880" b="18351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833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5C5E27" w:rsidRPr="005C5E27" w:rsidRDefault="005C5E27" w:rsidP="005C5E27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</w:pPr>
      <w:bookmarkStart w:id="0" w:name="adressage.ipv4.classes.diagram"/>
      <w:bookmarkEnd w:id="0"/>
      <w:r w:rsidRPr="005C5E27"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  <w:t>Classe C.</w:t>
      </w:r>
    </w:p>
    <w:p w:rsidR="005C5E27" w:rsidRPr="005C5E27" w:rsidRDefault="005C5E27" w:rsidP="005C5E27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5C5E2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Dans une adresse IP de classe C, les trois premiers octets représentent le réseau. Les trois premiers bits</w:t>
      </w:r>
      <w:r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5C5E2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sont 1,1 et 0, ce qui signifie qu'il y a 2^21 possibilités de réseaux, c'est-à-dire 2097152. Les réseaux</w:t>
      </w:r>
      <w:r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5C5E2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disponibles en classe C sont donc les réseaux allant de 192.0.0.0 à 223.255.255.0</w:t>
      </w:r>
    </w:p>
    <w:p w:rsidR="005C5E27" w:rsidRPr="005C5E27" w:rsidRDefault="005C5E27" w:rsidP="005C5E27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5C5E2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L'octet de droite représente les ordinateurs du réseau, le réseau peut donc contenir :</w:t>
      </w:r>
    </w:p>
    <w:p w:rsidR="005C5E27" w:rsidRPr="005C5E27" w:rsidRDefault="005C5E27" w:rsidP="005C5E27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5C5E2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2^8-2^1 = 254 ordinateurs.</w:t>
      </w:r>
      <w:r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5C5E27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Une adresse IP de classe C, en binaire, ressemble à ceci :</w:t>
      </w:r>
    </w:p>
    <w:p w:rsidR="005C5E27" w:rsidRDefault="005C5E27" w:rsidP="00243CDE">
      <w:pPr>
        <w:shd w:val="clear" w:color="auto" w:fill="FFFFFF"/>
        <w:spacing w:after="0" w:line="319" w:lineRule="atLeast"/>
        <w:rPr>
          <w:rFonts w:asciiTheme="majorBidi" w:eastAsia="Times New Roman" w:hAnsiTheme="majorBidi" w:cstheme="majorBidi"/>
          <w:color w:val="333333"/>
          <w:spacing w:val="4"/>
          <w:sz w:val="27"/>
          <w:szCs w:val="27"/>
          <w:lang w:eastAsia="fr-FR"/>
        </w:rPr>
      </w:pPr>
    </w:p>
    <w:p w:rsidR="005C5E27" w:rsidRDefault="005C5E27" w:rsidP="00243CDE">
      <w:pPr>
        <w:shd w:val="clear" w:color="auto" w:fill="FFFFFF"/>
        <w:spacing w:after="0" w:line="319" w:lineRule="atLeast"/>
        <w:rPr>
          <w:rFonts w:asciiTheme="majorBidi" w:eastAsia="Times New Roman" w:hAnsiTheme="majorBidi" w:cstheme="majorBidi"/>
          <w:color w:val="333333"/>
          <w:spacing w:val="4"/>
          <w:sz w:val="27"/>
          <w:szCs w:val="27"/>
          <w:lang w:eastAsia="fr-FR"/>
        </w:rPr>
      </w:pPr>
      <w:r w:rsidRPr="005C5E27">
        <w:rPr>
          <w:noProof/>
        </w:rPr>
        <w:drawing>
          <wp:inline distT="0" distB="0" distL="0" distR="0" wp14:anchorId="28018661" wp14:editId="1B3CBF6F">
            <wp:extent cx="5760720" cy="1276985"/>
            <wp:effectExtent l="152400" t="171450" r="182880" b="18986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69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5C5E27" w:rsidRDefault="005C5E27" w:rsidP="00243CDE">
      <w:pPr>
        <w:shd w:val="clear" w:color="auto" w:fill="FFFFFF"/>
        <w:spacing w:after="0" w:line="319" w:lineRule="atLeast"/>
        <w:rPr>
          <w:rFonts w:asciiTheme="majorBidi" w:eastAsia="Times New Roman" w:hAnsiTheme="majorBidi" w:cstheme="majorBidi"/>
          <w:color w:val="333333"/>
          <w:spacing w:val="4"/>
          <w:sz w:val="27"/>
          <w:szCs w:val="27"/>
          <w:lang w:eastAsia="fr-FR"/>
        </w:rPr>
      </w:pPr>
    </w:p>
    <w:p w:rsidR="00A24D04" w:rsidRPr="00A24D04" w:rsidRDefault="00A24D04" w:rsidP="00A24D04">
      <w:pPr>
        <w:shd w:val="clear" w:color="auto" w:fill="FFFFFF"/>
        <w:spacing w:after="0" w:line="319" w:lineRule="atLeast"/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</w:pPr>
      <w:r w:rsidRPr="00A24D04"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  <w:t xml:space="preserve">Classe D </w:t>
      </w:r>
    </w:p>
    <w:p w:rsidR="00A24D04" w:rsidRDefault="00A24D04" w:rsidP="00A24D04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Les adresses de classe D sont utilisées pour les communications multicast. Le premier octet d'une adresse IP de classe D commence toujours par la séquence de bits 1110, il est donc compris entre 224 et 239. Un exemple d'adresse IP de classe D est : 224.0.0.1.</w:t>
      </w:r>
    </w:p>
    <w:p w:rsidR="00A24D04" w:rsidRPr="00A24D04" w:rsidRDefault="00A24D04" w:rsidP="00A24D04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5C5E27">
        <w:rPr>
          <w:noProof/>
        </w:rPr>
        <w:drawing>
          <wp:inline distT="0" distB="0" distL="0" distR="0" wp14:anchorId="7AB63455" wp14:editId="3B0298C4">
            <wp:extent cx="5715000" cy="1247775"/>
            <wp:effectExtent l="171450" t="171450" r="171450" b="2000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2477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A24D04" w:rsidRPr="00A24D04" w:rsidRDefault="00A24D04" w:rsidP="00A24D04">
      <w:pPr>
        <w:shd w:val="clear" w:color="auto" w:fill="FFFFFF"/>
        <w:spacing w:after="0" w:line="319" w:lineRule="atLeast"/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</w:pPr>
      <w:r w:rsidRPr="00A24D04"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  <w:lastRenderedPageBreak/>
        <w:t xml:space="preserve">Classe E </w:t>
      </w:r>
    </w:p>
    <w:p w:rsidR="005C5E27" w:rsidRPr="00A24D04" w:rsidRDefault="00A24D04" w:rsidP="00A24D04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Les adresses de classe E sont réservées par IANA à un usage non déterminé. Les adresses de classe E commencent toujours par la séquence de bits 1111, ils débutent donc en 240.0.0.0 et se terminent en 255.255.255.255.</w:t>
      </w:r>
    </w:p>
    <w:p w:rsidR="005C5E27" w:rsidRDefault="005C5E27" w:rsidP="00243CDE">
      <w:pPr>
        <w:shd w:val="clear" w:color="auto" w:fill="FFFFFF"/>
        <w:spacing w:after="0" w:line="319" w:lineRule="atLeast"/>
        <w:rPr>
          <w:rFonts w:asciiTheme="majorBidi" w:eastAsia="Times New Roman" w:hAnsiTheme="majorBidi" w:cstheme="majorBidi"/>
          <w:color w:val="333333"/>
          <w:spacing w:val="4"/>
          <w:sz w:val="27"/>
          <w:szCs w:val="27"/>
          <w:lang w:eastAsia="fr-FR"/>
        </w:rPr>
      </w:pPr>
    </w:p>
    <w:p w:rsidR="005C5E27" w:rsidRPr="00A24D04" w:rsidRDefault="005C5E27" w:rsidP="005C5E27">
      <w:pPr>
        <w:shd w:val="clear" w:color="auto" w:fill="FFFFFF"/>
        <w:spacing w:after="0" w:line="319" w:lineRule="atLeast"/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</w:pPr>
      <w:r w:rsidRPr="00A24D04"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  <w:t>Adresses IP réservées</w:t>
      </w:r>
    </w:p>
    <w:p w:rsidR="005C5E27" w:rsidRPr="00A24D04" w:rsidRDefault="005C5E27" w:rsidP="00592BA0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Il arrive fréquemment dans une entreprise qu'un seul ordinateur soit relié à internet,</w:t>
      </w:r>
      <w:r w:rsid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c'est par son intermédiaire que les autres ordinateurs du réseau accèdent à internet</w:t>
      </w:r>
      <w:r w:rsidR="00592BA0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.</w:t>
      </w:r>
      <w:r w:rsidR="00592BA0"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Dans ce cas de figure, seul l'ordinateur relié à internet a besoin de réserver une adresse IP auprès de</w:t>
      </w:r>
      <w:r w:rsid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l'ICANN. Toutefois, les autres ordinateurs ont tout de même besoin d'une adresse IP pour pouvoir</w:t>
      </w:r>
      <w:r w:rsid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communiquer ensemble en interne.</w:t>
      </w:r>
    </w:p>
    <w:p w:rsidR="005C5E27" w:rsidRPr="00A24D04" w:rsidRDefault="005C5E27" w:rsidP="00A24D04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Ainsi, l'ICANN a réservé une poignée d'adresses dans chaque classe pour permettre d'affecter une</w:t>
      </w:r>
      <w:r w:rsid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adresse IP aux ordinateurs d'un réseau local relié à internet sans risquer de créer des conflits d'adresses</w:t>
      </w:r>
      <w:r w:rsid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IP sur le réseau des réseaux. Il s'agit des adresses suivantes :</w:t>
      </w:r>
    </w:p>
    <w:p w:rsidR="005C5E27" w:rsidRPr="00A24D04" w:rsidRDefault="005C5E27" w:rsidP="00A24D04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u w:val="single"/>
          <w:lang w:eastAsia="fr-FR"/>
        </w:rPr>
        <w:t>Adresses IP privées de classe A</w:t>
      </w: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: 10.0.0.1 à 10.255.255.254, permettant la création de vastes réseaux</w:t>
      </w:r>
      <w:r w:rsid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privés comprenant des milliers d'ordinateurs.</w:t>
      </w:r>
    </w:p>
    <w:p w:rsidR="00A24D04" w:rsidRDefault="005C5E27" w:rsidP="00A24D04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</w:pP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u w:val="single"/>
          <w:lang w:eastAsia="fr-FR"/>
        </w:rPr>
        <w:t xml:space="preserve">Adresses IP privées de classe B </w:t>
      </w: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: 172.16.0.1 à 172.31.255.254, permettant de créer des réseaux privés</w:t>
      </w:r>
      <w:r w:rsid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 xml:space="preserve"> </w:t>
      </w:r>
      <w:r w:rsidRP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de taille moyenne</w:t>
      </w:r>
      <w:r w:rsidR="00A24D04">
        <w:rPr>
          <w:rFonts w:asciiTheme="majorBidi" w:eastAsia="Times New Roman" w:hAnsiTheme="majorBidi" w:cstheme="majorBidi"/>
          <w:color w:val="333333"/>
          <w:spacing w:val="4"/>
          <w:sz w:val="24"/>
          <w:szCs w:val="24"/>
          <w:lang w:eastAsia="fr-FR"/>
        </w:rPr>
        <w:t>.</w:t>
      </w:r>
    </w:p>
    <w:p w:rsidR="00A24D04" w:rsidRPr="00925582" w:rsidRDefault="00A24D04" w:rsidP="00925582">
      <w:pPr>
        <w:shd w:val="clear" w:color="auto" w:fill="FFFFFF"/>
        <w:spacing w:after="0" w:line="319" w:lineRule="atLeast"/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</w:pPr>
      <w:r w:rsidRPr="00A24D04"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  <w:t>Résumé.</w:t>
      </w:r>
    </w:p>
    <w:p w:rsidR="00243CDE" w:rsidRPr="00243CDE" w:rsidRDefault="00243CDE" w:rsidP="00A24D04">
      <w:pPr>
        <w:shd w:val="clear" w:color="auto" w:fill="FFFFFF"/>
        <w:spacing w:after="0" w:line="319" w:lineRule="atLeast"/>
        <w:jc w:val="center"/>
        <w:rPr>
          <w:rFonts w:asciiTheme="majorBidi" w:eastAsia="Times New Roman" w:hAnsiTheme="majorBidi" w:cstheme="majorBidi"/>
          <w:color w:val="333333"/>
          <w:spacing w:val="4"/>
          <w:sz w:val="27"/>
          <w:szCs w:val="27"/>
          <w:lang w:eastAsia="fr-FR"/>
        </w:rPr>
      </w:pPr>
      <w:r w:rsidRPr="00243CDE">
        <w:rPr>
          <w:rFonts w:asciiTheme="majorBidi" w:eastAsia="Times New Roman" w:hAnsiTheme="majorBidi" w:cstheme="majorBidi"/>
          <w:noProof/>
          <w:color w:val="333333"/>
          <w:spacing w:val="4"/>
          <w:sz w:val="27"/>
          <w:szCs w:val="27"/>
          <w:lang w:eastAsia="fr-FR"/>
        </w:rPr>
        <w:drawing>
          <wp:inline distT="0" distB="0" distL="0" distR="0" wp14:anchorId="7D4BA3A0" wp14:editId="59D12C3B">
            <wp:extent cx="3756163" cy="3263167"/>
            <wp:effectExtent l="19050" t="19050" r="15875" b="13970"/>
            <wp:docPr id="1" name="Image 1" descr="Classes d'adresses IPv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asses d'adresses IPv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7055" cy="32726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43CDE" w:rsidRPr="00243CDE" w:rsidRDefault="00A24D04" w:rsidP="00243CDE">
      <w:pPr>
        <w:shd w:val="clear" w:color="auto" w:fill="FFFFFF"/>
        <w:spacing w:after="0" w:line="319" w:lineRule="atLeast"/>
        <w:jc w:val="both"/>
        <w:rPr>
          <w:rFonts w:asciiTheme="majorBidi" w:eastAsia="Times New Roman" w:hAnsiTheme="majorBidi" w:cstheme="majorBidi"/>
          <w:color w:val="333333"/>
          <w:spacing w:val="4"/>
          <w:sz w:val="27"/>
          <w:szCs w:val="27"/>
          <w:lang w:eastAsia="fr-FR"/>
        </w:rPr>
      </w:pPr>
      <w:bookmarkStart w:id="1" w:name="a.class"/>
      <w:bookmarkStart w:id="2" w:name="adressage.ipv4.class.space"/>
      <w:bookmarkEnd w:id="1"/>
      <w:bookmarkEnd w:id="2"/>
      <w:r w:rsidRPr="00243CDE"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  <w:t>Tableau.</w:t>
      </w:r>
      <w:r w:rsidR="00243CDE" w:rsidRPr="00243CDE">
        <w:rPr>
          <w:rFonts w:asciiTheme="majorBidi" w:eastAsia="Times New Roman" w:hAnsiTheme="majorBidi" w:cstheme="majorBidi"/>
          <w:b/>
          <w:bCs/>
          <w:color w:val="333333"/>
          <w:spacing w:val="4"/>
          <w:sz w:val="27"/>
          <w:szCs w:val="27"/>
          <w:lang w:eastAsia="fr-FR"/>
        </w:rPr>
        <w:t> Espace d'adressage</w:t>
      </w:r>
    </w:p>
    <w:tbl>
      <w:tblPr>
        <w:tblW w:w="5870" w:type="pct"/>
        <w:tblInd w:w="-8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space d'adressage"/>
      </w:tblPr>
      <w:tblGrid>
        <w:gridCol w:w="1128"/>
        <w:gridCol w:w="1854"/>
        <w:gridCol w:w="3398"/>
        <w:gridCol w:w="2126"/>
        <w:gridCol w:w="2126"/>
      </w:tblGrid>
      <w:tr w:rsidR="009A7379" w:rsidRPr="007C6299" w:rsidTr="007A726A">
        <w:trPr>
          <w:tblHeader/>
        </w:trPr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tcMar>
              <w:top w:w="79" w:type="dxa"/>
              <w:left w:w="79" w:type="dxa"/>
              <w:bottom w:w="79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b/>
                <w:bCs/>
                <w:color w:val="EEEEEE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b/>
                <w:bCs/>
                <w:color w:val="EEEEEE"/>
                <w:sz w:val="24"/>
                <w:szCs w:val="24"/>
                <w:lang w:eastAsia="fr-FR"/>
              </w:rPr>
              <w:t>Classe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tcMar>
              <w:top w:w="79" w:type="dxa"/>
              <w:left w:w="79" w:type="dxa"/>
              <w:bottom w:w="79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b/>
                <w:bCs/>
                <w:color w:val="EEEEEE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b/>
                <w:bCs/>
                <w:color w:val="EEEEEE"/>
                <w:sz w:val="24"/>
                <w:szCs w:val="24"/>
                <w:lang w:eastAsia="fr-FR"/>
              </w:rPr>
              <w:t>Masque réseau</w:t>
            </w:r>
          </w:p>
        </w:tc>
        <w:tc>
          <w:tcPr>
            <w:tcW w:w="1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tcMar>
              <w:top w:w="79" w:type="dxa"/>
              <w:left w:w="79" w:type="dxa"/>
              <w:bottom w:w="79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b/>
                <w:bCs/>
                <w:color w:val="EEEEEE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b/>
                <w:bCs/>
                <w:color w:val="EEEEEE"/>
                <w:sz w:val="24"/>
                <w:szCs w:val="24"/>
                <w:lang w:eastAsia="fr-FR"/>
              </w:rPr>
              <w:t>Adresses réseau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tcMar>
              <w:top w:w="79" w:type="dxa"/>
              <w:left w:w="79" w:type="dxa"/>
              <w:bottom w:w="79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b/>
                <w:bCs/>
                <w:color w:val="EEEEEE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b/>
                <w:bCs/>
                <w:color w:val="EEEEEE"/>
                <w:sz w:val="24"/>
                <w:szCs w:val="24"/>
                <w:lang w:eastAsia="fr-FR"/>
              </w:rPr>
              <w:t>Nombre de réseaux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tcMar>
              <w:top w:w="79" w:type="dxa"/>
              <w:left w:w="79" w:type="dxa"/>
              <w:bottom w:w="79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b/>
                <w:bCs/>
                <w:color w:val="EEEEEE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b/>
                <w:bCs/>
                <w:color w:val="EEEEEE"/>
                <w:sz w:val="24"/>
                <w:szCs w:val="24"/>
                <w:lang w:eastAsia="fr-FR"/>
              </w:rPr>
              <w:t>Nombre d'hôtes par réseau</w:t>
            </w:r>
          </w:p>
        </w:tc>
      </w:tr>
      <w:tr w:rsidR="007A726A" w:rsidRPr="007C6299" w:rsidTr="007A726A"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A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255.0.0.0</w:t>
            </w:r>
          </w:p>
        </w:tc>
        <w:tc>
          <w:tcPr>
            <w:tcW w:w="1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1.0.0.0 - 126.255.255.255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126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16777214</w:t>
            </w:r>
          </w:p>
        </w:tc>
      </w:tr>
      <w:tr w:rsidR="007A726A" w:rsidRPr="007C6299" w:rsidTr="007A726A"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B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255.255.0.0</w:t>
            </w:r>
          </w:p>
        </w:tc>
        <w:tc>
          <w:tcPr>
            <w:tcW w:w="1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128.0.0.0 - 191.255.255.255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16384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65534</w:t>
            </w:r>
          </w:p>
        </w:tc>
      </w:tr>
      <w:tr w:rsidR="009A7379" w:rsidRPr="007C6299" w:rsidTr="007A726A"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C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255.255.255.0</w:t>
            </w:r>
          </w:p>
        </w:tc>
        <w:tc>
          <w:tcPr>
            <w:tcW w:w="1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192.0.0.0 - 223.255.255.255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2097152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254</w:t>
            </w:r>
          </w:p>
        </w:tc>
      </w:tr>
      <w:tr w:rsidR="007A726A" w:rsidRPr="007C6299" w:rsidTr="007A726A"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D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240.0.0.0</w:t>
            </w:r>
          </w:p>
        </w:tc>
        <w:tc>
          <w:tcPr>
            <w:tcW w:w="1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224.0.0.0 - 239.255.255.255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9A7379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</w:p>
        </w:tc>
      </w:tr>
      <w:tr w:rsidR="007A726A" w:rsidRPr="007C6299" w:rsidTr="007A726A"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E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non défini</w:t>
            </w:r>
          </w:p>
        </w:tc>
        <w:tc>
          <w:tcPr>
            <w:tcW w:w="1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43CDE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240.0.0.0 - 255.255.255.255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243CDE" w:rsidRPr="00243CDE" w:rsidRDefault="00243CDE" w:rsidP="00243CDE">
            <w:pPr>
              <w:spacing w:after="0" w:line="240" w:lineRule="auto"/>
              <w:ind w:left="158" w:right="158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</w:p>
        </w:tc>
      </w:tr>
    </w:tbl>
    <w:p w:rsidR="00490381" w:rsidRPr="007C6299" w:rsidRDefault="00490381">
      <w:pPr>
        <w:rPr>
          <w:rFonts w:asciiTheme="majorBidi" w:hAnsiTheme="majorBidi" w:cstheme="majorBidi"/>
        </w:rPr>
      </w:pPr>
    </w:p>
    <w:sectPr w:rsidR="00490381" w:rsidRPr="007C6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71C53"/>
    <w:multiLevelType w:val="multilevel"/>
    <w:tmpl w:val="B468B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B0E2C"/>
    <w:multiLevelType w:val="multilevel"/>
    <w:tmpl w:val="B934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CDE"/>
    <w:rsid w:val="000078C4"/>
    <w:rsid w:val="00045D28"/>
    <w:rsid w:val="00091CA5"/>
    <w:rsid w:val="001615A7"/>
    <w:rsid w:val="00194FD5"/>
    <w:rsid w:val="00243CDE"/>
    <w:rsid w:val="004448D3"/>
    <w:rsid w:val="00490381"/>
    <w:rsid w:val="00592BA0"/>
    <w:rsid w:val="005B0F29"/>
    <w:rsid w:val="005C4E95"/>
    <w:rsid w:val="005C5E27"/>
    <w:rsid w:val="006B7F92"/>
    <w:rsid w:val="006F06BA"/>
    <w:rsid w:val="007A726A"/>
    <w:rsid w:val="007B17EE"/>
    <w:rsid w:val="007C6299"/>
    <w:rsid w:val="007F0BE6"/>
    <w:rsid w:val="008611DB"/>
    <w:rsid w:val="00925582"/>
    <w:rsid w:val="00956D77"/>
    <w:rsid w:val="009A7379"/>
    <w:rsid w:val="00A24D04"/>
    <w:rsid w:val="00B15E1E"/>
    <w:rsid w:val="00C6006D"/>
    <w:rsid w:val="00D14E6D"/>
    <w:rsid w:val="00D32540"/>
    <w:rsid w:val="00EF6C77"/>
    <w:rsid w:val="00F166A0"/>
    <w:rsid w:val="00F659B2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D9B5F-4433-4532-9423-18668FC44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7C62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1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8611DB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Policepardfaut"/>
    <w:rsid w:val="008611DB"/>
  </w:style>
  <w:style w:type="character" w:styleId="Accentuation">
    <w:name w:val="Emphasis"/>
    <w:basedOn w:val="Policepardfaut"/>
    <w:uiPriority w:val="20"/>
    <w:qFormat/>
    <w:rsid w:val="008611DB"/>
    <w:rPr>
      <w:i/>
      <w:iCs/>
    </w:rPr>
  </w:style>
  <w:style w:type="character" w:styleId="AcronymeHTML">
    <w:name w:val="HTML Acronym"/>
    <w:basedOn w:val="Policepardfaut"/>
    <w:uiPriority w:val="99"/>
    <w:semiHidden/>
    <w:unhideWhenUsed/>
    <w:rsid w:val="008611DB"/>
  </w:style>
  <w:style w:type="paragraph" w:customStyle="1" w:styleId="Titre1">
    <w:name w:val="Titre1"/>
    <w:basedOn w:val="Normal"/>
    <w:rsid w:val="00861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8611DB"/>
    <w:rPr>
      <w:b/>
      <w:bCs/>
    </w:rPr>
  </w:style>
  <w:style w:type="character" w:styleId="Lienhypertexte">
    <w:name w:val="Hyperlink"/>
    <w:basedOn w:val="Policepardfaut"/>
    <w:uiPriority w:val="99"/>
    <w:unhideWhenUsed/>
    <w:rsid w:val="008611DB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7C629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table" w:styleId="Grilledutableau">
    <w:name w:val="Table Grid"/>
    <w:basedOn w:val="TableauNormal"/>
    <w:uiPriority w:val="39"/>
    <w:rsid w:val="00007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D325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82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4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2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1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04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mailto:zaidan.didi@uit.ac.ma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706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zidan</dc:creator>
  <cp:keywords/>
  <dc:description/>
  <cp:lastModifiedBy>didi.zidan@taalim.ma</cp:lastModifiedBy>
  <cp:revision>2</cp:revision>
  <dcterms:created xsi:type="dcterms:W3CDTF">2020-08-20T13:47:00Z</dcterms:created>
  <dcterms:modified xsi:type="dcterms:W3CDTF">2020-08-20T13:47:00Z</dcterms:modified>
</cp:coreProperties>
</file>